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C3" w:rsidRPr="006A4B3C" w:rsidRDefault="00DA3BC3" w:rsidP="00EC2851">
      <w:pPr>
        <w:spacing w:before="120"/>
        <w:jc w:val="center"/>
        <w:rPr>
          <w:rFonts w:ascii="Calibri" w:hAnsi="Calibri"/>
          <w:b/>
          <w:bCs/>
        </w:rPr>
      </w:pPr>
      <w:r w:rsidRPr="006A4B3C">
        <w:rPr>
          <w:rFonts w:ascii="Calibri" w:hAnsi="Calibri"/>
          <w:b/>
          <w:bCs/>
        </w:rPr>
        <w:t>TOWNSHIP OF PEQUANNOCK</w:t>
      </w:r>
    </w:p>
    <w:p w:rsidR="00DA3BC3" w:rsidRPr="006A4B3C" w:rsidRDefault="00100683" w:rsidP="0009744C">
      <w:pPr>
        <w:spacing w:before="8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Notice of Revised </w:t>
      </w:r>
      <w:r w:rsidR="00EC2851" w:rsidRPr="006A4B3C">
        <w:rPr>
          <w:rFonts w:ascii="Calibri" w:hAnsi="Calibri"/>
          <w:b/>
          <w:bCs/>
        </w:rPr>
        <w:t xml:space="preserve">Township Council </w:t>
      </w:r>
      <w:r w:rsidR="00DA3BC3" w:rsidRPr="006A4B3C">
        <w:rPr>
          <w:rFonts w:ascii="Calibri" w:hAnsi="Calibri"/>
          <w:b/>
          <w:bCs/>
        </w:rPr>
        <w:t>Meeting</w:t>
      </w:r>
      <w:r>
        <w:rPr>
          <w:rFonts w:ascii="Calibri" w:hAnsi="Calibri"/>
          <w:b/>
          <w:bCs/>
        </w:rPr>
        <w:t xml:space="preserve"> Location</w:t>
      </w:r>
    </w:p>
    <w:p w:rsidR="00100683" w:rsidRPr="0009744C" w:rsidRDefault="00100683" w:rsidP="001C1ECF">
      <w:pPr>
        <w:spacing w:before="180"/>
        <w:ind w:left="360" w:right="540"/>
        <w:rPr>
          <w:rFonts w:asciiTheme="minorHAnsi" w:hAnsiTheme="minorHAnsi"/>
          <w:sz w:val="22"/>
          <w:szCs w:val="22"/>
          <w:u w:val="single"/>
        </w:rPr>
      </w:pPr>
      <w:r w:rsidRPr="0009744C">
        <w:rPr>
          <w:rFonts w:asciiTheme="minorHAnsi" w:hAnsiTheme="minorHAnsi"/>
          <w:sz w:val="22"/>
          <w:szCs w:val="22"/>
        </w:rPr>
        <w:t xml:space="preserve">Pursuant to the requirements of New Jersey’s Open Public Meetings Act, N.J.S.A. 10:4-6 et seq., notice is hereby given that </w:t>
      </w:r>
      <w:r w:rsidR="00017033">
        <w:rPr>
          <w:rFonts w:asciiTheme="minorHAnsi" w:hAnsiTheme="minorHAnsi"/>
          <w:sz w:val="22"/>
          <w:szCs w:val="22"/>
        </w:rPr>
        <w:t>location of the November 24</w:t>
      </w:r>
      <w:bookmarkStart w:id="0" w:name="_GoBack"/>
      <w:bookmarkEnd w:id="0"/>
      <w:r w:rsidRPr="0009744C">
        <w:rPr>
          <w:rFonts w:asciiTheme="minorHAnsi" w:hAnsiTheme="minorHAnsi"/>
          <w:sz w:val="22"/>
          <w:szCs w:val="22"/>
        </w:rPr>
        <w:t>, 2020 Pequannock Township Council Meeting previously located in the Municipal Building at 530 Newark-Pompton Turnpike, Pompton Plains at 7:00 p.</w:t>
      </w:r>
      <w:r w:rsidR="001B0062" w:rsidRPr="0009744C">
        <w:rPr>
          <w:rFonts w:asciiTheme="minorHAnsi" w:hAnsiTheme="minorHAnsi"/>
          <w:sz w:val="22"/>
          <w:szCs w:val="22"/>
        </w:rPr>
        <w:t>m</w:t>
      </w:r>
      <w:r w:rsidRPr="0009744C">
        <w:rPr>
          <w:rFonts w:asciiTheme="minorHAnsi" w:hAnsiTheme="minorHAnsi"/>
          <w:sz w:val="22"/>
          <w:szCs w:val="22"/>
        </w:rPr>
        <w:t xml:space="preserve">. is hereby </w:t>
      </w:r>
      <w:r w:rsidRPr="0009744C">
        <w:rPr>
          <w:rFonts w:asciiTheme="minorHAnsi" w:hAnsiTheme="minorHAnsi"/>
          <w:sz w:val="22"/>
          <w:szCs w:val="22"/>
          <w:u w:val="single"/>
        </w:rPr>
        <w:t>changed to a ZOOM Webinar.</w:t>
      </w:r>
    </w:p>
    <w:p w:rsidR="001B0062" w:rsidRPr="00484919" w:rsidRDefault="001B0062" w:rsidP="001C1ECF">
      <w:pPr>
        <w:spacing w:before="120"/>
        <w:ind w:left="360" w:right="547"/>
        <w:rPr>
          <w:rFonts w:asciiTheme="minorHAnsi" w:hAnsiTheme="minorHAnsi"/>
          <w:sz w:val="22"/>
          <w:szCs w:val="22"/>
        </w:rPr>
      </w:pPr>
      <w:r w:rsidRPr="00484919">
        <w:rPr>
          <w:rFonts w:asciiTheme="minorHAnsi" w:hAnsiTheme="minorHAnsi"/>
          <w:sz w:val="22"/>
          <w:szCs w:val="22"/>
        </w:rPr>
        <w:t xml:space="preserve">Information regarding access to the meeting is located on the Township’s website, </w:t>
      </w:r>
      <w:hyperlink r:id="rId6" w:history="1">
        <w:r w:rsidRPr="00484919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www.peqtwp.org</w:t>
        </w:r>
      </w:hyperlink>
      <w:r w:rsidRPr="00484919">
        <w:rPr>
          <w:rFonts w:asciiTheme="minorHAnsi" w:hAnsiTheme="minorHAnsi"/>
          <w:sz w:val="22"/>
          <w:szCs w:val="22"/>
        </w:rPr>
        <w:t xml:space="preserve"> in the “Meeting Schedule”. Information is also included below.</w:t>
      </w:r>
    </w:p>
    <w:p w:rsidR="00100683" w:rsidRPr="0009744C" w:rsidRDefault="00100683" w:rsidP="001C1ECF">
      <w:pPr>
        <w:spacing w:before="120"/>
        <w:ind w:left="360" w:right="547"/>
        <w:rPr>
          <w:rFonts w:asciiTheme="minorHAnsi" w:hAnsiTheme="minorHAnsi"/>
          <w:sz w:val="22"/>
          <w:szCs w:val="22"/>
        </w:rPr>
      </w:pPr>
      <w:r w:rsidRPr="00484919">
        <w:rPr>
          <w:rFonts w:asciiTheme="minorHAnsi" w:hAnsiTheme="minorHAnsi"/>
          <w:sz w:val="22"/>
          <w:szCs w:val="22"/>
        </w:rPr>
        <w:t>Formal action is expected to be taken</w:t>
      </w:r>
      <w:r w:rsidRPr="0009744C">
        <w:rPr>
          <w:rFonts w:asciiTheme="minorHAnsi" w:hAnsiTheme="minorHAnsi"/>
          <w:sz w:val="22"/>
          <w:szCs w:val="22"/>
        </w:rPr>
        <w:t>, including the introduction and adoption of resolutions and ordinances. This meeting is subject to cancellation, re-scheduling, or location change provided that required notice is given in accordance with the Open Public Meetings Law.</w:t>
      </w:r>
    </w:p>
    <w:p w:rsidR="0009744C" w:rsidRPr="0009744C" w:rsidRDefault="0009744C" w:rsidP="001C1ECF">
      <w:pPr>
        <w:spacing w:before="120"/>
        <w:ind w:left="360" w:right="547"/>
        <w:rPr>
          <w:rFonts w:asciiTheme="minorHAnsi" w:hAnsiTheme="minorHAnsi"/>
          <w:sz w:val="22"/>
          <w:szCs w:val="22"/>
        </w:rPr>
      </w:pPr>
      <w:r w:rsidRPr="0009744C">
        <w:rPr>
          <w:rFonts w:ascii="Calibri" w:hAnsi="Calibri" w:cs="Calibri"/>
          <w:sz w:val="22"/>
          <w:szCs w:val="22"/>
        </w:rPr>
        <w:t>Public comments may be made at designated times during the meeting and may be submitted in writing to be read al</w:t>
      </w:r>
      <w:r w:rsidR="00E72A7D">
        <w:rPr>
          <w:rFonts w:ascii="Calibri" w:hAnsi="Calibri" w:cs="Calibri"/>
          <w:sz w:val="22"/>
          <w:szCs w:val="22"/>
        </w:rPr>
        <w:t>oud during the remote meeting. Written c</w:t>
      </w:r>
      <w:r w:rsidRPr="0009744C">
        <w:rPr>
          <w:rFonts w:ascii="Calibri" w:hAnsi="Calibri" w:cs="Calibri"/>
          <w:sz w:val="22"/>
          <w:szCs w:val="22"/>
        </w:rPr>
        <w:t xml:space="preserve">omments </w:t>
      </w:r>
      <w:r w:rsidR="00E72A7D">
        <w:rPr>
          <w:rFonts w:ascii="Calibri" w:hAnsi="Calibri" w:cs="Calibri"/>
          <w:sz w:val="22"/>
          <w:szCs w:val="22"/>
        </w:rPr>
        <w:t xml:space="preserve">to be read aloud </w:t>
      </w:r>
      <w:r w:rsidRPr="0009744C">
        <w:rPr>
          <w:rFonts w:ascii="Calibri" w:hAnsi="Calibri" w:cs="Calibri"/>
          <w:sz w:val="22"/>
          <w:szCs w:val="22"/>
        </w:rPr>
        <w:t>must be submitted at least 24 hours prior to the meeting by email: townshipclerk@peqtwp.org or to the Clerk’s office at 530 Newark Pompton Turnpike, Pompton Plains and must be of a length that can reasonably be read within the 3 minute time limit for public comment</w:t>
      </w:r>
      <w:r>
        <w:rPr>
          <w:rFonts w:ascii="Calibri" w:hAnsi="Calibri" w:cs="Calibri"/>
          <w:sz w:val="22"/>
          <w:szCs w:val="22"/>
        </w:rPr>
        <w:t>.</w:t>
      </w:r>
    </w:p>
    <w:p w:rsidR="00100683" w:rsidRPr="00380560" w:rsidRDefault="00100683" w:rsidP="001C1ECF">
      <w:pPr>
        <w:spacing w:before="180"/>
        <w:ind w:left="360" w:right="54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Carol J. Marsh</w:t>
      </w:r>
      <w:r w:rsidRPr="00380560">
        <w:rPr>
          <w:rFonts w:asciiTheme="minorHAnsi" w:hAnsiTheme="minorHAnsi"/>
        </w:rPr>
        <w:t>, Township Clerk</w:t>
      </w:r>
    </w:p>
    <w:p w:rsidR="00100683" w:rsidRPr="001C1ECF" w:rsidRDefault="00100683" w:rsidP="001C1ECF">
      <w:pPr>
        <w:ind w:left="360" w:right="540"/>
        <w:jc w:val="center"/>
        <w:rPr>
          <w:sz w:val="22"/>
          <w:szCs w:val="22"/>
        </w:rPr>
      </w:pP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When: Nov 24, 2020 07:00 PM Eastern Time (US and Canada)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Topic: Township Council Meeting - November 24, 2020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Please click the link below to join the webinar: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https://us02web.zoom.us/j/83552292680?pwd=dHBJWDJDcjdPSjhWaUdHVi9SdDJYQT09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Passcode: 590709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Or iPhone one-</w:t>
      </w:r>
      <w:proofErr w:type="gramStart"/>
      <w:r w:rsidRPr="00017033">
        <w:rPr>
          <w:rFonts w:asciiTheme="minorHAnsi" w:hAnsiTheme="minorHAnsi" w:cstheme="minorHAnsi"/>
        </w:rPr>
        <w:t>tap :</w:t>
      </w:r>
      <w:proofErr w:type="gramEnd"/>
      <w:r w:rsidRPr="00017033">
        <w:rPr>
          <w:rFonts w:asciiTheme="minorHAnsi" w:hAnsiTheme="minorHAnsi" w:cstheme="minorHAnsi"/>
        </w:rPr>
        <w:t xml:space="preserve"> 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 xml:space="preserve">    US: +13126266799,,83552292680#,,,,,,0#,,590709#  or +16468769923,,83552292680#,,,,,,0#,,590709# 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Or Telephone: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 xml:space="preserve">    </w:t>
      </w:r>
      <w:proofErr w:type="gramStart"/>
      <w:r w:rsidRPr="00017033">
        <w:rPr>
          <w:rFonts w:asciiTheme="minorHAnsi" w:hAnsiTheme="minorHAnsi" w:cstheme="minorHAnsi"/>
        </w:rPr>
        <w:t>Dial(</w:t>
      </w:r>
      <w:proofErr w:type="gramEnd"/>
      <w:r w:rsidRPr="00017033">
        <w:rPr>
          <w:rFonts w:asciiTheme="minorHAnsi" w:hAnsiTheme="minorHAnsi" w:cstheme="minorHAnsi"/>
        </w:rPr>
        <w:t>for higher quality, dial a number based on your current location):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 xml:space="preserve">        US: +1 312 626 </w:t>
      </w:r>
      <w:proofErr w:type="gramStart"/>
      <w:r w:rsidRPr="00017033">
        <w:rPr>
          <w:rFonts w:asciiTheme="minorHAnsi" w:hAnsiTheme="minorHAnsi" w:cstheme="minorHAnsi"/>
        </w:rPr>
        <w:t>6799  or</w:t>
      </w:r>
      <w:proofErr w:type="gramEnd"/>
      <w:r w:rsidRPr="00017033">
        <w:rPr>
          <w:rFonts w:asciiTheme="minorHAnsi" w:hAnsiTheme="minorHAnsi" w:cstheme="minorHAnsi"/>
        </w:rPr>
        <w:t xml:space="preserve"> +1 646 876 9923  or +1 301 715 8592  or +1 253 215 8782  or +1 346 248 7799  or +1 408 638 0968  or +1 669 900 6833 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Webinar ID: 835 5229 2680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>Passcode: 590709</w:t>
      </w:r>
    </w:p>
    <w:p w:rsidR="00017033" w:rsidRPr="00017033" w:rsidRDefault="00017033" w:rsidP="00017033">
      <w:pPr>
        <w:ind w:left="270"/>
        <w:rPr>
          <w:rFonts w:asciiTheme="minorHAnsi" w:hAnsiTheme="minorHAnsi" w:cstheme="minorHAnsi"/>
        </w:rPr>
      </w:pPr>
      <w:r w:rsidRPr="00017033">
        <w:rPr>
          <w:rFonts w:asciiTheme="minorHAnsi" w:hAnsiTheme="minorHAnsi" w:cstheme="minorHAnsi"/>
        </w:rPr>
        <w:t xml:space="preserve">    International numbers available: https://us02web.zoom.us/u/keq9bfZKRd</w:t>
      </w:r>
    </w:p>
    <w:p w:rsidR="00A94F45" w:rsidRPr="00E72A7D" w:rsidRDefault="00A94F45" w:rsidP="00E72A7D">
      <w:pPr>
        <w:ind w:left="270"/>
        <w:rPr>
          <w:rFonts w:asciiTheme="minorHAnsi" w:hAnsiTheme="minorHAnsi" w:cstheme="minorHAnsi"/>
        </w:rPr>
      </w:pPr>
    </w:p>
    <w:sectPr w:rsidR="00A94F45" w:rsidRPr="00E72A7D" w:rsidSect="00056AFD">
      <w:headerReference w:type="default" r:id="rId7"/>
      <w:pgSz w:w="12240" w:h="15840"/>
      <w:pgMar w:top="331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D4" w:rsidRDefault="007D59D4" w:rsidP="007D59D4">
      <w:r>
        <w:separator/>
      </w:r>
    </w:p>
  </w:endnote>
  <w:endnote w:type="continuationSeparator" w:id="0">
    <w:p w:rsidR="007D59D4" w:rsidRDefault="007D59D4" w:rsidP="007D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D4" w:rsidRDefault="007D59D4" w:rsidP="007D59D4">
      <w:r>
        <w:separator/>
      </w:r>
    </w:p>
  </w:footnote>
  <w:footnote w:type="continuationSeparator" w:id="0">
    <w:p w:rsidR="007D59D4" w:rsidRDefault="007D59D4" w:rsidP="007D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D4" w:rsidRDefault="007D59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8AF45A" wp14:editId="23CCDD2A">
          <wp:simplePos x="0" y="0"/>
          <wp:positionH relativeFrom="margin">
            <wp:posOffset>-548557</wp:posOffset>
          </wp:positionH>
          <wp:positionV relativeFrom="margin">
            <wp:posOffset>-1725267</wp:posOffset>
          </wp:positionV>
          <wp:extent cx="6976872" cy="1435608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872" cy="143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0B"/>
    <w:rsid w:val="00017033"/>
    <w:rsid w:val="000478BD"/>
    <w:rsid w:val="00056AFD"/>
    <w:rsid w:val="0009744C"/>
    <w:rsid w:val="000A195D"/>
    <w:rsid w:val="00100683"/>
    <w:rsid w:val="00111C28"/>
    <w:rsid w:val="00190AA7"/>
    <w:rsid w:val="001B0062"/>
    <w:rsid w:val="001C17E4"/>
    <w:rsid w:val="001C1ECF"/>
    <w:rsid w:val="001E3AD3"/>
    <w:rsid w:val="0026121E"/>
    <w:rsid w:val="00287936"/>
    <w:rsid w:val="002904B8"/>
    <w:rsid w:val="002C7F14"/>
    <w:rsid w:val="002F6905"/>
    <w:rsid w:val="00411F97"/>
    <w:rsid w:val="00484919"/>
    <w:rsid w:val="004D2DAA"/>
    <w:rsid w:val="00521BFD"/>
    <w:rsid w:val="006229F9"/>
    <w:rsid w:val="00646B9F"/>
    <w:rsid w:val="00673573"/>
    <w:rsid w:val="0067513F"/>
    <w:rsid w:val="006A4B3C"/>
    <w:rsid w:val="007D59D4"/>
    <w:rsid w:val="00812BD8"/>
    <w:rsid w:val="00882BBD"/>
    <w:rsid w:val="008D4B98"/>
    <w:rsid w:val="008F22B8"/>
    <w:rsid w:val="008F47B8"/>
    <w:rsid w:val="009E4E60"/>
    <w:rsid w:val="00A94F45"/>
    <w:rsid w:val="00AA5479"/>
    <w:rsid w:val="00AF04D4"/>
    <w:rsid w:val="00B45EC3"/>
    <w:rsid w:val="00BA0AE7"/>
    <w:rsid w:val="00BD3FFC"/>
    <w:rsid w:val="00C8614D"/>
    <w:rsid w:val="00DA3BC3"/>
    <w:rsid w:val="00DC56ED"/>
    <w:rsid w:val="00E22E0B"/>
    <w:rsid w:val="00E72A7D"/>
    <w:rsid w:val="00EC0A82"/>
    <w:rsid w:val="00EC2851"/>
    <w:rsid w:val="00EC5293"/>
    <w:rsid w:val="00ED310A"/>
    <w:rsid w:val="00F1559A"/>
    <w:rsid w:val="00F213ED"/>
    <w:rsid w:val="00F70B40"/>
    <w:rsid w:val="00F70C61"/>
    <w:rsid w:val="00F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chartTrackingRefBased/>
  <w15:docId w15:val="{E1803764-C774-40BD-AC55-0F01904D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5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54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B00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7D5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59D4"/>
    <w:rPr>
      <w:sz w:val="24"/>
      <w:szCs w:val="24"/>
    </w:rPr>
  </w:style>
  <w:style w:type="paragraph" w:styleId="Footer">
    <w:name w:val="footer"/>
    <w:basedOn w:val="Normal"/>
    <w:link w:val="FooterChar"/>
    <w:rsid w:val="007D5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5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qtw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GIVEN, pursuant to the requirements of the N</vt:lpstr>
    </vt:vector>
  </TitlesOfParts>
  <Company>Pequannock Township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GIVEN, pursuant to the requirements of the N</dc:title>
  <dc:subject/>
  <dc:creator>J Delaney</dc:creator>
  <cp:keywords/>
  <cp:lastModifiedBy>Carol Marsh</cp:lastModifiedBy>
  <cp:revision>3</cp:revision>
  <cp:lastPrinted>2020-10-12T14:19:00Z</cp:lastPrinted>
  <dcterms:created xsi:type="dcterms:W3CDTF">2020-11-13T14:26:00Z</dcterms:created>
  <dcterms:modified xsi:type="dcterms:W3CDTF">2020-11-13T14:27:00Z</dcterms:modified>
</cp:coreProperties>
</file>